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F0" w:rsidRDefault="00B93F93" w:rsidP="000F13FB">
      <w:pPr>
        <w:pBdr>
          <w:left w:val="none" w:sz="0" w:space="0" w:color="auto"/>
        </w:pBdr>
        <w:spacing w:before="0"/>
        <w:ind w:left="0"/>
        <w:rPr>
          <w:b/>
          <w:sz w:val="22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911433</wp:posOffset>
            </wp:positionH>
            <wp:positionV relativeFrom="paragraph">
              <wp:posOffset>163614</wp:posOffset>
            </wp:positionV>
            <wp:extent cx="2511498" cy="1286539"/>
            <wp:effectExtent l="19050" t="0" r="3102" b="0"/>
            <wp:wrapNone/>
            <wp:docPr id="3" name="Image 15" descr="sixt-location-de-voitu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xt-location-de-voiture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1498" cy="1286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30EB" w:rsidRPr="000F13FB">
        <w:rPr>
          <w:sz w:val="16"/>
          <w:szCs w:val="16"/>
        </w:rPr>
        <w:t xml:space="preserve"> </w:t>
      </w:r>
      <w:r w:rsidR="005747F0" w:rsidRPr="000F13FB">
        <w:rPr>
          <w:b/>
          <w:sz w:val="22"/>
        </w:rPr>
        <w:t>Les partenaires de la</w:t>
      </w:r>
      <w:r w:rsidR="005747F0" w:rsidRPr="000F13FB">
        <w:rPr>
          <w:b/>
          <w:i/>
          <w:szCs w:val="16"/>
        </w:rPr>
        <w:t xml:space="preserve"> </w:t>
      </w:r>
      <w:r w:rsidR="00B029B8" w:rsidRPr="000F13FB">
        <w:rPr>
          <w:rFonts w:ascii="Times New Roman" w:hAnsi="Times New Roman"/>
          <w:b/>
          <w:i/>
          <w:color w:val="FF0000"/>
          <w:sz w:val="28"/>
        </w:rPr>
        <w:t>7</w:t>
      </w:r>
      <w:r w:rsidR="00B029B8" w:rsidRPr="000F13FB">
        <w:rPr>
          <w:rFonts w:ascii="Times New Roman" w:hAnsi="Times New Roman"/>
          <w:b/>
          <w:i/>
          <w:color w:val="FF0000"/>
          <w:sz w:val="22"/>
          <w:vertAlign w:val="superscript"/>
        </w:rPr>
        <w:t>ème</w:t>
      </w:r>
      <w:r w:rsidR="00B029B8" w:rsidRPr="000F13FB">
        <w:rPr>
          <w:rFonts w:ascii="Times New Roman" w:hAnsi="Times New Roman"/>
          <w:b/>
          <w:i/>
          <w:color w:val="FF0000"/>
          <w:sz w:val="22"/>
        </w:rPr>
        <w:t xml:space="preserve"> </w:t>
      </w:r>
      <w:proofErr w:type="spellStart"/>
      <w:r w:rsidR="00B029B8" w:rsidRPr="000F13FB">
        <w:rPr>
          <w:rFonts w:ascii="Times New Roman" w:hAnsi="Times New Roman"/>
          <w:b/>
          <w:i/>
          <w:color w:val="FF0000"/>
          <w:sz w:val="28"/>
        </w:rPr>
        <w:t>T</w:t>
      </w:r>
      <w:r w:rsidR="00B029B8" w:rsidRPr="000F13FB">
        <w:rPr>
          <w:rFonts w:ascii="Times New Roman" w:hAnsi="Times New Roman"/>
          <w:b/>
          <w:i/>
          <w:smallCaps/>
          <w:color w:val="FF0000"/>
          <w:sz w:val="22"/>
        </w:rPr>
        <w:t>arga</w:t>
      </w:r>
      <w:proofErr w:type="spellEnd"/>
      <w:r w:rsidR="00B029B8" w:rsidRPr="000F13FB">
        <w:rPr>
          <w:rFonts w:ascii="Times New Roman" w:hAnsi="Times New Roman"/>
          <w:b/>
          <w:i/>
          <w:color w:val="FF0000"/>
          <w:sz w:val="22"/>
        </w:rPr>
        <w:t xml:space="preserve"> </w:t>
      </w:r>
      <w:r w:rsidR="00B029B8" w:rsidRPr="000F13FB">
        <w:rPr>
          <w:rFonts w:ascii="Times New Roman" w:hAnsi="Times New Roman"/>
          <w:b/>
          <w:i/>
          <w:color w:val="FF0000"/>
          <w:sz w:val="28"/>
        </w:rPr>
        <w:t>L</w:t>
      </w:r>
      <w:r w:rsidR="00B029B8" w:rsidRPr="000F13FB">
        <w:rPr>
          <w:rFonts w:ascii="Times New Roman" w:hAnsi="Times New Roman"/>
          <w:b/>
          <w:i/>
          <w:smallCaps/>
          <w:color w:val="FF0000"/>
          <w:sz w:val="22"/>
        </w:rPr>
        <w:t>orraine</w:t>
      </w:r>
      <w:r w:rsidR="00B029B8" w:rsidRPr="000F13FB">
        <w:rPr>
          <w:b/>
          <w:sz w:val="22"/>
        </w:rPr>
        <w:t> :</w:t>
      </w:r>
    </w:p>
    <w:p w:rsidR="00EB3D50" w:rsidRPr="00EB3D50" w:rsidRDefault="00C24BAF" w:rsidP="000F13FB">
      <w:pPr>
        <w:pBdr>
          <w:left w:val="none" w:sz="0" w:space="0" w:color="auto"/>
        </w:pBdr>
        <w:spacing w:before="0"/>
        <w:ind w:left="0"/>
      </w:pPr>
      <w:r>
        <w:rPr>
          <w:noProof/>
        </w:rPr>
        <w:t xml:space="preserve">        </w:t>
      </w:r>
    </w:p>
    <w:p w:rsidR="00EB3D50" w:rsidRPr="00EB3D50" w:rsidRDefault="00EB3D50" w:rsidP="000F13FB">
      <w:pPr>
        <w:pBdr>
          <w:left w:val="none" w:sz="0" w:space="0" w:color="auto"/>
        </w:pBdr>
        <w:spacing w:before="0"/>
        <w:ind w:left="0"/>
      </w:pPr>
    </w:p>
    <w:p w:rsidR="00EB3D50" w:rsidRPr="00EB3D50" w:rsidRDefault="00EB3D50" w:rsidP="000F13FB">
      <w:pPr>
        <w:pBdr>
          <w:left w:val="none" w:sz="0" w:space="0" w:color="auto"/>
        </w:pBdr>
        <w:spacing w:before="0"/>
        <w:ind w:left="0"/>
      </w:pPr>
    </w:p>
    <w:p w:rsidR="00EB3D50" w:rsidRPr="00EB3D50" w:rsidRDefault="00EB3D50" w:rsidP="000F13FB">
      <w:pPr>
        <w:pBdr>
          <w:left w:val="none" w:sz="0" w:space="0" w:color="auto"/>
        </w:pBdr>
        <w:spacing w:before="0"/>
        <w:ind w:left="0"/>
      </w:pPr>
    </w:p>
    <w:p w:rsidR="00EB3D50" w:rsidRPr="00EB3D50" w:rsidRDefault="00EB3D50" w:rsidP="000F13FB">
      <w:pPr>
        <w:pBdr>
          <w:left w:val="none" w:sz="0" w:space="0" w:color="auto"/>
        </w:pBdr>
        <w:spacing w:before="0"/>
        <w:ind w:left="0"/>
      </w:pPr>
    </w:p>
    <w:p w:rsidR="00EB3D50" w:rsidRPr="00EB3D50" w:rsidRDefault="00EB3D50" w:rsidP="000F13FB">
      <w:pPr>
        <w:pBdr>
          <w:left w:val="none" w:sz="0" w:space="0" w:color="auto"/>
        </w:pBdr>
        <w:spacing w:before="0"/>
        <w:ind w:left="0"/>
      </w:pPr>
    </w:p>
    <w:p w:rsidR="00EB3D50" w:rsidRPr="00EB3D50" w:rsidRDefault="00EB3D50" w:rsidP="000F13FB">
      <w:pPr>
        <w:pBdr>
          <w:left w:val="none" w:sz="0" w:space="0" w:color="auto"/>
        </w:pBdr>
        <w:spacing w:before="0"/>
        <w:ind w:left="0"/>
      </w:pPr>
    </w:p>
    <w:p w:rsidR="00EB3D50" w:rsidRPr="00EB3D50" w:rsidRDefault="00EB3D50" w:rsidP="000F13FB">
      <w:pPr>
        <w:pBdr>
          <w:left w:val="none" w:sz="0" w:space="0" w:color="auto"/>
        </w:pBdr>
        <w:spacing w:before="0"/>
        <w:ind w:left="0"/>
      </w:pPr>
    </w:p>
    <w:p w:rsidR="00525C07" w:rsidRDefault="00C24BAF" w:rsidP="005747F0">
      <w:pPr>
        <w:pBdr>
          <w:left w:val="none" w:sz="0" w:space="0" w:color="auto"/>
        </w:pBdr>
        <w:spacing w:before="0"/>
        <w:ind w:left="0"/>
        <w:jc w:val="center"/>
        <w:rPr>
          <w:b/>
          <w:color w:val="FF0000"/>
          <w:sz w:val="22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2943860</wp:posOffset>
            </wp:positionH>
            <wp:positionV relativeFrom="margin">
              <wp:posOffset>1550670</wp:posOffset>
            </wp:positionV>
            <wp:extent cx="1271905" cy="1014730"/>
            <wp:effectExtent l="19050" t="19050" r="23495" b="13970"/>
            <wp:wrapSquare wrapText="bothSides"/>
            <wp:docPr id="5" name="Image 1" descr="LogoEurop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uropu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101473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327B0B">
        <w:rPr>
          <w:sz w:val="16"/>
          <w:szCs w:val="16"/>
        </w:rPr>
        <w:br w:type="column"/>
      </w:r>
      <w:r w:rsidR="00F16867" w:rsidRPr="00F16867">
        <w:rPr>
          <w:b/>
          <w:color w:val="FF0000"/>
          <w:sz w:val="28"/>
        </w:rPr>
        <w:lastRenderedPageBreak/>
        <w:t>7</w:t>
      </w:r>
      <w:r w:rsidR="00F16867" w:rsidRPr="00F16867">
        <w:rPr>
          <w:b/>
          <w:sz w:val="22"/>
        </w:rPr>
        <w:t>ans, l’</w:t>
      </w:r>
      <w:r w:rsidR="00F16867">
        <w:rPr>
          <w:b/>
          <w:sz w:val="22"/>
        </w:rPr>
        <w:t>âge de r</w:t>
      </w:r>
      <w:r w:rsidR="00F16867" w:rsidRPr="00F16867">
        <w:rPr>
          <w:b/>
          <w:sz w:val="22"/>
        </w:rPr>
        <w:t xml:space="preserve">aison – le </w:t>
      </w:r>
      <w:r w:rsidR="00F16867" w:rsidRPr="00F16867">
        <w:rPr>
          <w:b/>
          <w:color w:val="FF0000"/>
          <w:sz w:val="28"/>
        </w:rPr>
        <w:t>7</w:t>
      </w:r>
      <w:r w:rsidR="00F16867" w:rsidRPr="00F16867">
        <w:rPr>
          <w:b/>
          <w:sz w:val="22"/>
        </w:rPr>
        <w:t>ème</w:t>
      </w:r>
      <w:r w:rsidR="00F16867">
        <w:rPr>
          <w:b/>
          <w:sz w:val="22"/>
        </w:rPr>
        <w:t xml:space="preserve"> ciel</w:t>
      </w:r>
      <w:r w:rsidR="00F16867" w:rsidRPr="00F16867">
        <w:rPr>
          <w:b/>
          <w:sz w:val="22"/>
        </w:rPr>
        <w:t xml:space="preserve"> – les bottes de </w:t>
      </w:r>
      <w:r w:rsidR="00F16867" w:rsidRPr="00F16867">
        <w:rPr>
          <w:b/>
          <w:color w:val="FF0000"/>
          <w:sz w:val="28"/>
        </w:rPr>
        <w:t>7</w:t>
      </w:r>
      <w:r w:rsidR="00F16867">
        <w:rPr>
          <w:b/>
          <w:sz w:val="22"/>
        </w:rPr>
        <w:t xml:space="preserve"> lieues</w:t>
      </w:r>
      <w:r w:rsidR="00F16867">
        <w:rPr>
          <w:b/>
          <w:sz w:val="22"/>
        </w:rPr>
        <w:br/>
      </w:r>
      <w:r w:rsidR="00F16867" w:rsidRPr="00F16867">
        <w:rPr>
          <w:b/>
          <w:sz w:val="22"/>
        </w:rPr>
        <w:t xml:space="preserve">les </w:t>
      </w:r>
      <w:r w:rsidR="00F16867" w:rsidRPr="00F16867">
        <w:rPr>
          <w:b/>
          <w:color w:val="FF0000"/>
          <w:sz w:val="28"/>
        </w:rPr>
        <w:t>7</w:t>
      </w:r>
      <w:r w:rsidR="00F16867" w:rsidRPr="00F16867">
        <w:rPr>
          <w:b/>
          <w:sz w:val="22"/>
        </w:rPr>
        <w:t xml:space="preserve"> merveilles du monde – les </w:t>
      </w:r>
      <w:r w:rsidR="00F16867" w:rsidRPr="00F16867">
        <w:rPr>
          <w:b/>
          <w:color w:val="FF0000"/>
          <w:sz w:val="28"/>
        </w:rPr>
        <w:t>7</w:t>
      </w:r>
      <w:r w:rsidR="00F16867">
        <w:rPr>
          <w:b/>
          <w:sz w:val="22"/>
        </w:rPr>
        <w:t xml:space="preserve"> jours de la semaine</w:t>
      </w:r>
      <w:r w:rsidR="00F16867">
        <w:rPr>
          <w:b/>
          <w:sz w:val="22"/>
        </w:rPr>
        <w:br/>
      </w:r>
      <w:r w:rsidR="00A04DA5">
        <w:rPr>
          <w:b/>
          <w:sz w:val="22"/>
        </w:rPr>
        <w:t>Blanche-</w:t>
      </w:r>
      <w:r w:rsidR="005747F0">
        <w:rPr>
          <w:b/>
          <w:sz w:val="22"/>
        </w:rPr>
        <w:t>N</w:t>
      </w:r>
      <w:r w:rsidR="00A04DA5">
        <w:rPr>
          <w:b/>
          <w:sz w:val="22"/>
        </w:rPr>
        <w:t xml:space="preserve">eige et les </w:t>
      </w:r>
      <w:r w:rsidR="00A04DA5" w:rsidRPr="00A04DA5">
        <w:rPr>
          <w:b/>
          <w:color w:val="FF0000"/>
          <w:sz w:val="28"/>
        </w:rPr>
        <w:t>7</w:t>
      </w:r>
      <w:r w:rsidR="00A04DA5">
        <w:rPr>
          <w:b/>
          <w:sz w:val="22"/>
        </w:rPr>
        <w:t xml:space="preserve"> nains </w:t>
      </w:r>
      <w:r w:rsidR="00F16867">
        <w:rPr>
          <w:b/>
          <w:sz w:val="22"/>
        </w:rPr>
        <w:t>et maintenant l</w:t>
      </w:r>
      <w:r w:rsidR="00A04DA5">
        <w:rPr>
          <w:b/>
          <w:sz w:val="22"/>
        </w:rPr>
        <w:t>a</w:t>
      </w:r>
      <w:r w:rsidR="00F16867">
        <w:rPr>
          <w:b/>
          <w:sz w:val="22"/>
        </w:rPr>
        <w:t xml:space="preserve"> </w:t>
      </w:r>
      <w:r w:rsidR="00F16867" w:rsidRPr="00B029B8">
        <w:rPr>
          <w:rFonts w:ascii="Times New Roman" w:hAnsi="Times New Roman"/>
          <w:b/>
          <w:i/>
          <w:color w:val="FF0000"/>
          <w:sz w:val="28"/>
        </w:rPr>
        <w:t>7</w:t>
      </w:r>
      <w:r w:rsidR="00F16867" w:rsidRPr="00B029B8">
        <w:rPr>
          <w:rFonts w:ascii="Times New Roman" w:hAnsi="Times New Roman"/>
          <w:b/>
          <w:i/>
          <w:color w:val="FF0000"/>
          <w:sz w:val="22"/>
          <w:vertAlign w:val="superscript"/>
        </w:rPr>
        <w:t>ème</w:t>
      </w:r>
      <w:r w:rsidR="00F16867" w:rsidRPr="00B029B8">
        <w:rPr>
          <w:rFonts w:ascii="Times New Roman" w:hAnsi="Times New Roman"/>
          <w:b/>
          <w:i/>
          <w:color w:val="FF0000"/>
          <w:sz w:val="22"/>
        </w:rPr>
        <w:t xml:space="preserve"> </w:t>
      </w:r>
      <w:r w:rsidR="00F16867" w:rsidRPr="00B029B8">
        <w:rPr>
          <w:rFonts w:ascii="Times New Roman" w:hAnsi="Times New Roman"/>
          <w:b/>
          <w:i/>
          <w:color w:val="FF0000"/>
          <w:sz w:val="28"/>
        </w:rPr>
        <w:t>T</w:t>
      </w:r>
      <w:r w:rsidR="00F16867" w:rsidRPr="00B029B8">
        <w:rPr>
          <w:rFonts w:ascii="Times New Roman" w:hAnsi="Times New Roman"/>
          <w:b/>
          <w:i/>
          <w:smallCaps/>
          <w:color w:val="FF0000"/>
          <w:sz w:val="22"/>
        </w:rPr>
        <w:t>arga</w:t>
      </w:r>
      <w:r w:rsidR="00F16867" w:rsidRPr="00B029B8">
        <w:rPr>
          <w:rFonts w:ascii="Times New Roman" w:hAnsi="Times New Roman"/>
          <w:b/>
          <w:i/>
          <w:color w:val="FF0000"/>
          <w:sz w:val="22"/>
        </w:rPr>
        <w:t xml:space="preserve"> </w:t>
      </w:r>
      <w:r w:rsidR="00F16867" w:rsidRPr="00B029B8">
        <w:rPr>
          <w:rFonts w:ascii="Times New Roman" w:hAnsi="Times New Roman"/>
          <w:b/>
          <w:i/>
          <w:color w:val="FF0000"/>
          <w:sz w:val="28"/>
        </w:rPr>
        <w:t>L</w:t>
      </w:r>
      <w:r w:rsidR="00F16867" w:rsidRPr="00B029B8">
        <w:rPr>
          <w:rFonts w:ascii="Times New Roman" w:hAnsi="Times New Roman"/>
          <w:b/>
          <w:i/>
          <w:smallCaps/>
          <w:color w:val="FF0000"/>
          <w:sz w:val="22"/>
        </w:rPr>
        <w:t>orraine</w:t>
      </w:r>
    </w:p>
    <w:p w:rsidR="00A04DA5" w:rsidRDefault="00A04DA5" w:rsidP="00327B0B">
      <w:pPr>
        <w:pBdr>
          <w:left w:val="none" w:sz="0" w:space="0" w:color="auto"/>
        </w:pBdr>
        <w:spacing w:before="0"/>
        <w:ind w:left="0"/>
        <w:jc w:val="center"/>
        <w:rPr>
          <w:sz w:val="16"/>
          <w:szCs w:val="16"/>
        </w:rPr>
      </w:pPr>
    </w:p>
    <w:p w:rsidR="007B5357" w:rsidRPr="00327B0B" w:rsidRDefault="007B5357" w:rsidP="00327B0B">
      <w:pPr>
        <w:pBdr>
          <w:left w:val="none" w:sz="0" w:space="0" w:color="auto"/>
        </w:pBdr>
        <w:spacing w:before="0"/>
        <w:ind w:left="0"/>
        <w:jc w:val="center"/>
        <w:rPr>
          <w:sz w:val="16"/>
          <w:szCs w:val="16"/>
        </w:rPr>
      </w:pPr>
    </w:p>
    <w:p w:rsidR="00525C07" w:rsidRDefault="00881C65" w:rsidP="00327B0B">
      <w:pPr>
        <w:pBdr>
          <w:left w:val="none" w:sz="0" w:space="0" w:color="auto"/>
        </w:pBdr>
        <w:spacing w:before="0"/>
        <w:ind w:left="0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-5329850</wp:posOffset>
            </wp:positionH>
            <wp:positionV relativeFrom="paragraph">
              <wp:posOffset>788243</wp:posOffset>
            </wp:positionV>
            <wp:extent cx="2166177" cy="871870"/>
            <wp:effectExtent l="19050" t="0" r="5523" b="0"/>
            <wp:wrapNone/>
            <wp:docPr id="6" name="Image 5" descr="MarionSalais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onSalaison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6177" cy="87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4DA5" w:rsidRPr="00327B0B">
        <w:rPr>
          <w:noProof/>
          <w:sz w:val="16"/>
          <w:szCs w:val="16"/>
        </w:rPr>
        <w:drawing>
          <wp:inline distT="0" distB="0" distL="0" distR="0">
            <wp:extent cx="3371850" cy="1470968"/>
            <wp:effectExtent l="76200" t="38100" r="171450" b="129232"/>
            <wp:docPr id="4" name="Image 3" descr="Pla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qu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327" cy="1470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14300" dist="762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B5357" w:rsidRDefault="007B5357" w:rsidP="00327B0B">
      <w:pPr>
        <w:pBdr>
          <w:left w:val="none" w:sz="0" w:space="0" w:color="auto"/>
        </w:pBdr>
        <w:spacing w:before="0"/>
        <w:ind w:left="0"/>
        <w:jc w:val="center"/>
        <w:rPr>
          <w:sz w:val="16"/>
          <w:szCs w:val="16"/>
        </w:rPr>
      </w:pPr>
    </w:p>
    <w:p w:rsidR="004F7498" w:rsidRPr="000F13FB" w:rsidRDefault="00C24BAF" w:rsidP="00EB3D50">
      <w:pPr>
        <w:pBdr>
          <w:left w:val="none" w:sz="0" w:space="0" w:color="auto"/>
        </w:pBdr>
        <w:spacing w:before="0"/>
        <w:ind w:left="0"/>
        <w:jc w:val="center"/>
        <w:rPr>
          <w:b/>
          <w:i/>
          <w:color w:val="0000CC"/>
          <w:sz w:val="44"/>
          <w:szCs w:val="44"/>
        </w:rPr>
      </w:pPr>
      <w:r>
        <w:rPr>
          <w:b/>
          <w:noProof/>
          <w:color w:val="0000CC"/>
          <w:sz w:val="44"/>
          <w:szCs w:val="4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-4817745</wp:posOffset>
            </wp:positionH>
            <wp:positionV relativeFrom="paragraph">
              <wp:posOffset>8890</wp:posOffset>
            </wp:positionV>
            <wp:extent cx="3234055" cy="659130"/>
            <wp:effectExtent l="19050" t="0" r="4445" b="0"/>
            <wp:wrapThrough wrapText="bothSides">
              <wp:wrapPolygon edited="0">
                <wp:start x="-127" y="0"/>
                <wp:lineTo x="-127" y="21225"/>
                <wp:lineTo x="21630" y="21225"/>
                <wp:lineTo x="21630" y="0"/>
                <wp:lineTo x="-127" y="0"/>
              </wp:wrapPolygon>
            </wp:wrapThrough>
            <wp:docPr id="15" name="Image 14" descr="SADEC AKEL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DEC AKELY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4055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7498" w:rsidRPr="000F13FB">
        <w:rPr>
          <w:b/>
          <w:color w:val="0000CC"/>
          <w:sz w:val="44"/>
          <w:szCs w:val="44"/>
        </w:rPr>
        <w:t>Randonnée Touristique de Navigation</w:t>
      </w:r>
      <w:r w:rsidR="00525C07" w:rsidRPr="000F13FB">
        <w:rPr>
          <w:b/>
          <w:color w:val="0000CC"/>
          <w:sz w:val="44"/>
          <w:szCs w:val="44"/>
        </w:rPr>
        <w:br/>
      </w:r>
      <w:r w:rsidR="004F7498" w:rsidRPr="000F13FB">
        <w:rPr>
          <w:b/>
          <w:i/>
          <w:color w:val="0000CC"/>
          <w:sz w:val="44"/>
          <w:szCs w:val="44"/>
        </w:rPr>
        <w:t>en Voitures Anciennes (+ de 25 ans)</w:t>
      </w:r>
    </w:p>
    <w:p w:rsidR="004F7498" w:rsidRPr="004F7498" w:rsidRDefault="00C24BAF" w:rsidP="00525C07">
      <w:pPr>
        <w:pBdr>
          <w:left w:val="none" w:sz="0" w:space="0" w:color="auto"/>
        </w:pBdr>
        <w:spacing w:after="120"/>
        <w:ind w:left="0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-5412782</wp:posOffset>
            </wp:positionH>
            <wp:positionV relativeFrom="paragraph">
              <wp:posOffset>112856</wp:posOffset>
            </wp:positionV>
            <wp:extent cx="1932759" cy="773723"/>
            <wp:effectExtent l="19050" t="0" r="0" b="0"/>
            <wp:wrapNone/>
            <wp:docPr id="14" name="Image 4" descr="Logo-Spanga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pangaro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2759" cy="773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2096770</wp:posOffset>
            </wp:positionH>
            <wp:positionV relativeFrom="margin">
              <wp:posOffset>3418205</wp:posOffset>
            </wp:positionV>
            <wp:extent cx="2442210" cy="768350"/>
            <wp:effectExtent l="19050" t="0" r="0" b="0"/>
            <wp:wrapSquare wrapText="bothSides"/>
            <wp:docPr id="1" name="Image 0" descr="profiltext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iltextile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7498" w:rsidRPr="004F7498">
        <w:rPr>
          <w:b/>
          <w:i/>
          <w:sz w:val="28"/>
          <w:szCs w:val="28"/>
        </w:rPr>
        <w:t>410 km de belles routes en Meurthe-et-Moselle et Vosges</w:t>
      </w:r>
    </w:p>
    <w:p w:rsidR="00DF187F" w:rsidRDefault="00DF187F" w:rsidP="00327B0B">
      <w:pPr>
        <w:pBdr>
          <w:left w:val="none" w:sz="0" w:space="0" w:color="auto"/>
        </w:pBdr>
        <w:spacing w:before="0"/>
        <w:ind w:left="0"/>
        <w:jc w:val="center"/>
        <w:rPr>
          <w:sz w:val="16"/>
          <w:szCs w:val="16"/>
        </w:rPr>
      </w:pPr>
    </w:p>
    <w:p w:rsidR="007B5357" w:rsidRPr="00EB3D50" w:rsidRDefault="004F7498" w:rsidP="00E86323">
      <w:pPr>
        <w:pBdr>
          <w:left w:val="none" w:sz="0" w:space="0" w:color="auto"/>
        </w:pBdr>
        <w:spacing w:before="0"/>
        <w:ind w:left="0"/>
        <w:jc w:val="center"/>
        <w:rPr>
          <w:b/>
          <w:i/>
          <w:shadow/>
          <w:color w:val="FF0000"/>
          <w:sz w:val="56"/>
          <w:szCs w:val="56"/>
        </w:rPr>
      </w:pPr>
      <w:r w:rsidRPr="00EB3D50">
        <w:rPr>
          <w:b/>
          <w:i/>
          <w:shadow/>
          <w:color w:val="FF0000"/>
          <w:sz w:val="72"/>
          <w:szCs w:val="56"/>
        </w:rPr>
        <w:t>16 et 17 avril 2011</w:t>
      </w:r>
    </w:p>
    <w:p w:rsidR="00327B0B" w:rsidRPr="00327B0B" w:rsidRDefault="00282055" w:rsidP="007B5357">
      <w:pPr>
        <w:pBdr>
          <w:left w:val="none" w:sz="0" w:space="0" w:color="auto"/>
        </w:pBdr>
        <w:spacing w:before="0"/>
        <w:ind w:left="0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-3548380</wp:posOffset>
            </wp:positionH>
            <wp:positionV relativeFrom="paragraph">
              <wp:posOffset>103505</wp:posOffset>
            </wp:positionV>
            <wp:extent cx="788670" cy="744220"/>
            <wp:effectExtent l="19050" t="0" r="0" b="0"/>
            <wp:wrapNone/>
            <wp:docPr id="8" name="Image 7" descr="logo-Marc&amp;-jacqu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arc&amp;-jacques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4BAF">
        <w:rPr>
          <w:noProof/>
          <w:sz w:val="16"/>
          <w:szCs w:val="1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-1958975</wp:posOffset>
            </wp:positionH>
            <wp:positionV relativeFrom="paragraph">
              <wp:posOffset>103487</wp:posOffset>
            </wp:positionV>
            <wp:extent cx="1085850" cy="687449"/>
            <wp:effectExtent l="19050" t="0" r="0" b="0"/>
            <wp:wrapNone/>
            <wp:docPr id="16" name="Image 15" descr="sixt-location-de-voitu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xt-location-de-voitures.png"/>
                    <pic:cNvPicPr/>
                  </pic:nvPicPr>
                  <pic:blipFill>
                    <a:blip r:embed="rId14" cstate="print"/>
                    <a:srcRect l="6263" t="16279" r="5659"/>
                    <a:stretch>
                      <a:fillRect/>
                    </a:stretch>
                  </pic:blipFill>
                  <pic:spPr>
                    <a:xfrm>
                      <a:off x="0" y="0"/>
                      <a:ext cx="1090004" cy="69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4DA5" w:rsidRPr="007B5357" w:rsidRDefault="00282055" w:rsidP="00525C07">
      <w:pPr>
        <w:pBdr>
          <w:left w:val="none" w:sz="0" w:space="0" w:color="auto"/>
        </w:pBdr>
        <w:ind w:left="142" w:right="121"/>
        <w:jc w:val="center"/>
        <w:rPr>
          <w:rFonts w:ascii="Verdana" w:hAnsi="Verdana"/>
          <w:b/>
          <w:color w:val="0000CC"/>
          <w:sz w:val="18"/>
        </w:rPr>
      </w:pPr>
      <w:r>
        <w:rPr>
          <w:rFonts w:ascii="Verdana" w:hAnsi="Verdana"/>
          <w:b/>
          <w:noProof/>
          <w:color w:val="0000CC"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158115</wp:posOffset>
            </wp:positionH>
            <wp:positionV relativeFrom="margin">
              <wp:posOffset>4541520</wp:posOffset>
            </wp:positionV>
            <wp:extent cx="1225550" cy="637540"/>
            <wp:effectExtent l="19050" t="0" r="0" b="0"/>
            <wp:wrapSquare wrapText="bothSides"/>
            <wp:docPr id="2" name="Image 1" descr="LogoEurop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uropub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4DA5" w:rsidRPr="007B5357">
        <w:rPr>
          <w:rFonts w:ascii="Verdana" w:hAnsi="Verdana"/>
          <w:b/>
          <w:color w:val="0000CC"/>
          <w:sz w:val="18"/>
        </w:rPr>
        <w:t>Organisation</w:t>
      </w:r>
    </w:p>
    <w:p w:rsidR="00EC4694" w:rsidRPr="000F13FB" w:rsidRDefault="00EC4694" w:rsidP="00525C07">
      <w:pPr>
        <w:pBdr>
          <w:left w:val="none" w:sz="0" w:space="0" w:color="auto"/>
        </w:pBdr>
        <w:ind w:left="142" w:right="121"/>
        <w:jc w:val="center"/>
        <w:rPr>
          <w:color w:val="0000CC"/>
        </w:rPr>
      </w:pPr>
      <w:r w:rsidRPr="007B5357">
        <w:rPr>
          <w:rFonts w:ascii="Verdana" w:hAnsi="Verdana"/>
          <w:b/>
          <w:shadow/>
          <w:color w:val="0000CC"/>
          <w:sz w:val="28"/>
        </w:rPr>
        <w:t>LORRAINE AUTO LEGENDE</w:t>
      </w:r>
    </w:p>
    <w:p w:rsidR="00EC4694" w:rsidRDefault="00EC4694" w:rsidP="00525C07">
      <w:pPr>
        <w:pBdr>
          <w:left w:val="none" w:sz="0" w:space="0" w:color="auto"/>
        </w:pBdr>
        <w:ind w:left="142" w:right="121"/>
        <w:jc w:val="center"/>
      </w:pPr>
      <w:r>
        <w:t>19, rue des Violettes</w:t>
      </w:r>
      <w:r>
        <w:br/>
        <w:t>54410 Laneuveville-devant-Nancy</w:t>
      </w:r>
    </w:p>
    <w:p w:rsidR="00327B0B" w:rsidRDefault="00B93F93" w:rsidP="00525C07">
      <w:pPr>
        <w:pBdr>
          <w:left w:val="none" w:sz="0" w:space="0" w:color="auto"/>
        </w:pBdr>
        <w:ind w:left="142" w:right="121"/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-5259705</wp:posOffset>
            </wp:positionH>
            <wp:positionV relativeFrom="paragraph">
              <wp:posOffset>257175</wp:posOffset>
            </wp:positionV>
            <wp:extent cx="2000250" cy="762000"/>
            <wp:effectExtent l="19050" t="0" r="0" b="0"/>
            <wp:wrapNone/>
            <wp:docPr id="9" name="Image 8" descr="logoretrobl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retrobleu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1C65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-2873375</wp:posOffset>
            </wp:positionH>
            <wp:positionV relativeFrom="paragraph">
              <wp:posOffset>257175</wp:posOffset>
            </wp:positionV>
            <wp:extent cx="2028825" cy="828675"/>
            <wp:effectExtent l="19050" t="0" r="9525" b="0"/>
            <wp:wrapNone/>
            <wp:docPr id="17" name="Image 15" descr="sixt-location-de-voitu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xt-location-de-voitures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7B0B">
        <w:sym w:font="Wingdings" w:char="F028"/>
      </w:r>
      <w:r w:rsidR="00327B0B">
        <w:t xml:space="preserve"> 03 83 56 00 27 </w:t>
      </w:r>
      <w:r w:rsidR="00327B0B" w:rsidRPr="00327B0B">
        <w:rPr>
          <w:sz w:val="32"/>
        </w:rPr>
        <w:sym w:font="Webdings" w:char="F0C8"/>
      </w:r>
      <w:r w:rsidR="00327B0B">
        <w:t xml:space="preserve"> 06 85 21 97 71</w:t>
      </w:r>
    </w:p>
    <w:p w:rsidR="00EC4694" w:rsidRDefault="00EC4694" w:rsidP="00525C07">
      <w:pPr>
        <w:pBdr>
          <w:left w:val="none" w:sz="0" w:space="0" w:color="auto"/>
        </w:pBdr>
        <w:ind w:left="142" w:right="121"/>
        <w:jc w:val="center"/>
      </w:pPr>
      <w:r>
        <w:t xml:space="preserve">Site Internet : </w:t>
      </w:r>
      <w:hyperlink r:id="rId18" w:history="1">
        <w:r w:rsidRPr="002410A8">
          <w:rPr>
            <w:rStyle w:val="Lienhypertexte"/>
          </w:rPr>
          <w:t>www.lorraine-auto-legende.net</w:t>
        </w:r>
      </w:hyperlink>
      <w:r>
        <w:br/>
        <w:t xml:space="preserve">Mail : </w:t>
      </w:r>
      <w:hyperlink r:id="rId19" w:history="1">
        <w:r>
          <w:rPr>
            <w:rStyle w:val="Lienhypertexte"/>
          </w:rPr>
          <w:t>lorraine-auto-legende@sfr.fr</w:t>
        </w:r>
      </w:hyperlink>
    </w:p>
    <w:p w:rsidR="00525C07" w:rsidRDefault="00525C07" w:rsidP="00E86323">
      <w:pPr>
        <w:pBdr>
          <w:left w:val="none" w:sz="0" w:space="0" w:color="auto"/>
        </w:pBdr>
        <w:spacing w:before="0"/>
        <w:ind w:left="0"/>
        <w:sectPr w:rsidR="00525C07" w:rsidSect="00282055">
          <w:type w:val="continuous"/>
          <w:pgSz w:w="16840" w:h="11907" w:orient="landscape" w:code="9"/>
          <w:pgMar w:top="851" w:right="567" w:bottom="851" w:left="567" w:header="720" w:footer="720" w:gutter="0"/>
          <w:cols w:num="2" w:space="1246"/>
        </w:sectPr>
      </w:pPr>
    </w:p>
    <w:p w:rsidR="00AE2DF9" w:rsidRDefault="00AE2DF9" w:rsidP="00327B0B">
      <w:pPr>
        <w:pBdr>
          <w:left w:val="none" w:sz="0" w:space="0" w:color="auto"/>
        </w:pBdr>
        <w:ind w:left="0" w:right="-313"/>
        <w:jc w:val="center"/>
        <w:rPr>
          <w:b/>
          <w:sz w:val="40"/>
          <w:szCs w:val="40"/>
        </w:rPr>
      </w:pPr>
      <w:r w:rsidRPr="00DF187F">
        <w:rPr>
          <w:b/>
          <w:color w:val="FF0000"/>
          <w:sz w:val="40"/>
          <w:szCs w:val="40"/>
        </w:rPr>
        <w:lastRenderedPageBreak/>
        <w:t xml:space="preserve">LORRAINE AUTO LEGENDE </w:t>
      </w:r>
      <w:r w:rsidRPr="00DF187F">
        <w:rPr>
          <w:sz w:val="40"/>
          <w:szCs w:val="40"/>
        </w:rPr>
        <w:t>a le plaisir de vous présenter la</w:t>
      </w:r>
      <w:r w:rsidRPr="009B0648">
        <w:rPr>
          <w:b/>
          <w:sz w:val="40"/>
          <w:szCs w:val="40"/>
        </w:rPr>
        <w:t xml:space="preserve"> </w:t>
      </w:r>
      <w:r w:rsidR="004D520F" w:rsidRPr="00DF187F">
        <w:rPr>
          <w:b/>
          <w:color w:val="FF0000"/>
          <w:sz w:val="40"/>
          <w:szCs w:val="40"/>
        </w:rPr>
        <w:t>7</w:t>
      </w:r>
      <w:r w:rsidRPr="00DF187F">
        <w:rPr>
          <w:b/>
          <w:color w:val="FF0000"/>
          <w:sz w:val="40"/>
          <w:szCs w:val="40"/>
          <w:vertAlign w:val="superscript"/>
        </w:rPr>
        <w:t>ème</w:t>
      </w:r>
      <w:r w:rsidRPr="00DF187F">
        <w:rPr>
          <w:b/>
          <w:color w:val="FF0000"/>
          <w:sz w:val="40"/>
          <w:szCs w:val="40"/>
        </w:rPr>
        <w:t xml:space="preserve"> TARGA LORRAINE</w:t>
      </w:r>
      <w:r w:rsidRPr="00DF187F">
        <w:rPr>
          <w:b/>
          <w:color w:val="FF0000"/>
          <w:sz w:val="40"/>
          <w:szCs w:val="40"/>
        </w:rPr>
        <w:br/>
      </w:r>
      <w:r w:rsidRPr="00DF187F">
        <w:rPr>
          <w:b/>
          <w:sz w:val="40"/>
          <w:szCs w:val="40"/>
        </w:rPr>
        <w:t>du 1</w:t>
      </w:r>
      <w:r w:rsidR="004D520F" w:rsidRPr="00DF187F">
        <w:rPr>
          <w:b/>
          <w:sz w:val="40"/>
          <w:szCs w:val="40"/>
        </w:rPr>
        <w:t>5</w:t>
      </w:r>
      <w:r w:rsidRPr="00DF187F">
        <w:rPr>
          <w:b/>
          <w:sz w:val="40"/>
          <w:szCs w:val="40"/>
        </w:rPr>
        <w:t xml:space="preserve"> au 1</w:t>
      </w:r>
      <w:r w:rsidR="004D520F" w:rsidRPr="00DF187F">
        <w:rPr>
          <w:b/>
          <w:sz w:val="40"/>
          <w:szCs w:val="40"/>
        </w:rPr>
        <w:t>7</w:t>
      </w:r>
      <w:r w:rsidRPr="00DF187F">
        <w:rPr>
          <w:b/>
          <w:sz w:val="40"/>
          <w:szCs w:val="40"/>
        </w:rPr>
        <w:t xml:space="preserve"> avril 201</w:t>
      </w:r>
      <w:r w:rsidR="008A744F">
        <w:rPr>
          <w:b/>
          <w:sz w:val="40"/>
          <w:szCs w:val="40"/>
        </w:rPr>
        <w:t>1</w:t>
      </w:r>
    </w:p>
    <w:p w:rsidR="009B0648" w:rsidRPr="00DF187F" w:rsidRDefault="009B0648" w:rsidP="00327B0B">
      <w:pPr>
        <w:pBdr>
          <w:left w:val="none" w:sz="0" w:space="0" w:color="auto"/>
        </w:pBdr>
        <w:ind w:left="0" w:right="-313"/>
        <w:jc w:val="center"/>
        <w:rPr>
          <w:sz w:val="40"/>
          <w:szCs w:val="40"/>
        </w:rPr>
        <w:sectPr w:rsidR="009B0648" w:rsidRPr="00DF187F" w:rsidSect="00AE2DF9">
          <w:type w:val="continuous"/>
          <w:pgSz w:w="16840" w:h="11907" w:orient="landscape" w:code="9"/>
          <w:pgMar w:top="851" w:right="567" w:bottom="851" w:left="567" w:header="720" w:footer="720" w:gutter="0"/>
          <w:cols w:space="709"/>
        </w:sectPr>
      </w:pPr>
    </w:p>
    <w:p w:rsidR="00AE2DF9" w:rsidRDefault="00AE2DF9" w:rsidP="0035380D">
      <w:pPr>
        <w:pStyle w:val="Titre1"/>
      </w:pPr>
      <w:r w:rsidRPr="0073408A">
        <w:lastRenderedPageBreak/>
        <w:t>La logistique</w:t>
      </w:r>
    </w:p>
    <w:p w:rsidR="004D520F" w:rsidRDefault="00557AC6" w:rsidP="0035380D">
      <w:r>
        <w:t>L’Hôtel ARIANE de Laxou nous accueille et nous propose :</w:t>
      </w:r>
    </w:p>
    <w:p w:rsidR="004D520F" w:rsidRDefault="00557AC6" w:rsidP="001C773E">
      <w:pPr>
        <w:numPr>
          <w:ilvl w:val="0"/>
          <w:numId w:val="10"/>
        </w:numPr>
        <w:ind w:left="567" w:hanging="283"/>
      </w:pPr>
      <w:r>
        <w:t>100 chambres à tarif préf</w:t>
      </w:r>
      <w:r w:rsidR="00EC4694">
        <w:t>é</w:t>
      </w:r>
      <w:r>
        <w:t>rentiel</w:t>
      </w:r>
    </w:p>
    <w:p w:rsidR="00557AC6" w:rsidRDefault="00733B03" w:rsidP="001C773E">
      <w:pPr>
        <w:numPr>
          <w:ilvl w:val="0"/>
          <w:numId w:val="10"/>
        </w:numPr>
        <w:ind w:left="567" w:hanging="283"/>
      </w:pPr>
      <w:r>
        <w:t>u</w:t>
      </w:r>
      <w:r w:rsidR="00557AC6">
        <w:t xml:space="preserve">n grand parking fermé </w:t>
      </w:r>
      <w:r w:rsidR="008A744F">
        <w:t xml:space="preserve">et surveillé </w:t>
      </w:r>
      <w:r w:rsidR="00557AC6">
        <w:t>la nuit</w:t>
      </w:r>
      <w:r w:rsidR="00D91984">
        <w:t>, y compris pour les remorques</w:t>
      </w:r>
    </w:p>
    <w:p w:rsidR="00557AC6" w:rsidRDefault="00733B03" w:rsidP="001C773E">
      <w:pPr>
        <w:numPr>
          <w:ilvl w:val="0"/>
          <w:numId w:val="10"/>
        </w:numPr>
        <w:ind w:left="567" w:hanging="283"/>
      </w:pPr>
      <w:r>
        <w:t>l</w:t>
      </w:r>
      <w:r w:rsidR="004F7498">
        <w:t>a restauration du</w:t>
      </w:r>
      <w:r w:rsidR="00557AC6">
        <w:t xml:space="preserve"> vendredi </w:t>
      </w:r>
      <w:r w:rsidR="008A744F">
        <w:t>soir</w:t>
      </w:r>
      <w:r w:rsidR="0035380D">
        <w:t>, samedi</w:t>
      </w:r>
      <w:r w:rsidR="00557AC6">
        <w:t xml:space="preserve"> soir et dimanche midi</w:t>
      </w:r>
      <w:r>
        <w:t>.</w:t>
      </w:r>
    </w:p>
    <w:p w:rsidR="00557AC6" w:rsidRDefault="00557AC6" w:rsidP="0035380D">
      <w:r>
        <w:t xml:space="preserve">Le Musée de l’Auto de la Forêt de Haye met à notre disposition ses locaux pour l’accueil du samedi matin et </w:t>
      </w:r>
      <w:r w:rsidR="008A744F">
        <w:t xml:space="preserve">les départs </w:t>
      </w:r>
      <w:proofErr w:type="gramStart"/>
      <w:r w:rsidR="008A744F">
        <w:t>des</w:t>
      </w:r>
      <w:r>
        <w:t xml:space="preserve"> samedi</w:t>
      </w:r>
      <w:proofErr w:type="gramEnd"/>
      <w:r>
        <w:t xml:space="preserve"> et dimanche</w:t>
      </w:r>
      <w:r w:rsidR="008A744F">
        <w:t xml:space="preserve"> matin</w:t>
      </w:r>
      <w:r>
        <w:t>.</w:t>
      </w:r>
    </w:p>
    <w:p w:rsidR="00557AC6" w:rsidRDefault="00557AC6" w:rsidP="0035380D">
      <w:r>
        <w:t>Le repas du samedi midi aura lieu au Restaur</w:t>
      </w:r>
      <w:r w:rsidR="009B0648">
        <w:t>ant du Parc à Baudricourt (88).</w:t>
      </w:r>
    </w:p>
    <w:p w:rsidR="00733B03" w:rsidRDefault="00D91984" w:rsidP="0035380D">
      <w:r>
        <w:t>Le Camping de Villers les Nancy se trouve à proximité pour vos camping-cars.</w:t>
      </w:r>
    </w:p>
    <w:p w:rsidR="00AE2DF9" w:rsidRPr="00620F25" w:rsidRDefault="00AE2DF9" w:rsidP="0035380D">
      <w:pPr>
        <w:pStyle w:val="Titre1"/>
      </w:pPr>
      <w:r>
        <w:t>Les horaires</w:t>
      </w:r>
    </w:p>
    <w:p w:rsidR="009B0648" w:rsidRDefault="00AE2DF9" w:rsidP="0035380D">
      <w:r w:rsidRPr="00620F25">
        <w:t xml:space="preserve">Accueil </w:t>
      </w:r>
      <w:r w:rsidR="00F60799">
        <w:t xml:space="preserve">facultatif </w:t>
      </w:r>
      <w:r w:rsidRPr="00620F25">
        <w:t>le vendredi 16 avril de 17h30 à 19h30</w:t>
      </w:r>
      <w:r w:rsidR="00733B03">
        <w:t>.</w:t>
      </w:r>
    </w:p>
    <w:p w:rsidR="009B0648" w:rsidRDefault="00AE2DF9" w:rsidP="0035380D">
      <w:r>
        <w:t>Repas</w:t>
      </w:r>
      <w:r w:rsidR="004F7498">
        <w:t xml:space="preserve"> </w:t>
      </w:r>
      <w:r w:rsidR="0035380D">
        <w:t>facultatif le</w:t>
      </w:r>
      <w:r>
        <w:t xml:space="preserve"> </w:t>
      </w:r>
      <w:r w:rsidR="00F60799">
        <w:t xml:space="preserve">vendredi </w:t>
      </w:r>
      <w:r>
        <w:t>soir à 20h00</w:t>
      </w:r>
      <w:r w:rsidR="00733B03">
        <w:t>.</w:t>
      </w:r>
    </w:p>
    <w:p w:rsidR="009B0648" w:rsidRDefault="00AE2DF9" w:rsidP="0035380D">
      <w:r w:rsidRPr="00620F25">
        <w:t>Samedi, accueil à partir de 7h</w:t>
      </w:r>
      <w:r w:rsidR="004D520F">
        <w:t>30</w:t>
      </w:r>
      <w:r w:rsidRPr="00620F25">
        <w:t>, briefin</w:t>
      </w:r>
      <w:r>
        <w:t xml:space="preserve">g à </w:t>
      </w:r>
      <w:r w:rsidR="00734BAC">
        <w:t>8</w:t>
      </w:r>
      <w:r>
        <w:t>h</w:t>
      </w:r>
      <w:r w:rsidR="00734BAC">
        <w:t>45</w:t>
      </w:r>
      <w:r>
        <w:t>, premier départ à 9h</w:t>
      </w:r>
      <w:r w:rsidR="00734BAC">
        <w:t>15</w:t>
      </w:r>
      <w:r w:rsidR="00733B03">
        <w:t>.</w:t>
      </w:r>
    </w:p>
    <w:p w:rsidR="00AE2DF9" w:rsidRDefault="00BC78C5" w:rsidP="0035380D">
      <w:r>
        <w:t>Dimanche, premier départ à 8h00, repas à 13h00</w:t>
      </w:r>
      <w:r w:rsidR="00733B03">
        <w:t>.</w:t>
      </w:r>
    </w:p>
    <w:p w:rsidR="00F60799" w:rsidRDefault="00F60799" w:rsidP="009B0648">
      <w:r>
        <w:t>Fin de la manifestation à 16h00</w:t>
      </w:r>
      <w:r w:rsidR="00733B03">
        <w:t>.</w:t>
      </w:r>
    </w:p>
    <w:p w:rsidR="00AE2DF9" w:rsidRPr="00620F25" w:rsidRDefault="00733B03" w:rsidP="0035380D">
      <w:pPr>
        <w:pStyle w:val="Titre1"/>
      </w:pPr>
      <w:r>
        <w:t>Le</w:t>
      </w:r>
      <w:r w:rsidR="00AE2DF9">
        <w:t xml:space="preserve"> parcours</w:t>
      </w:r>
    </w:p>
    <w:p w:rsidR="00F60799" w:rsidRDefault="00BC78C5" w:rsidP="0035380D">
      <w:r>
        <w:t>41</w:t>
      </w:r>
      <w:r w:rsidR="00AA5276">
        <w:t xml:space="preserve">5 kilomètres </w:t>
      </w:r>
      <w:r w:rsidR="00AE2DF9" w:rsidRPr="00620F25">
        <w:t>pour</w:t>
      </w:r>
      <w:r w:rsidR="00AA5276">
        <w:t xml:space="preserve"> découvrir les petites routes de la Plaine des Vosges, du Pays de Mirecourt</w:t>
      </w:r>
      <w:r w:rsidR="00AE2DF9" w:rsidRPr="00620F25">
        <w:t xml:space="preserve">, </w:t>
      </w:r>
      <w:r w:rsidR="00AA5276">
        <w:t xml:space="preserve">du </w:t>
      </w:r>
      <w:proofErr w:type="spellStart"/>
      <w:r w:rsidR="00AA5276">
        <w:t>Xaintois</w:t>
      </w:r>
      <w:proofErr w:type="spellEnd"/>
      <w:r w:rsidR="00AA5276">
        <w:t xml:space="preserve">, de la petite Suisse Lorraine et des Côtes de Toul, </w:t>
      </w:r>
      <w:r w:rsidR="00AE2DF9" w:rsidRPr="00620F25">
        <w:t xml:space="preserve">entre vallons, vergers, </w:t>
      </w:r>
      <w:r w:rsidR="00AA5276">
        <w:t xml:space="preserve">vignobles, </w:t>
      </w:r>
      <w:r w:rsidR="00AE2DF9" w:rsidRPr="00620F25">
        <w:t>collines</w:t>
      </w:r>
      <w:r w:rsidR="00AA5276">
        <w:t xml:space="preserve"> et </w:t>
      </w:r>
      <w:r w:rsidR="00AE2DF9" w:rsidRPr="00620F25">
        <w:t xml:space="preserve"> villages typiques.</w:t>
      </w:r>
      <w:r w:rsidR="00AA5276">
        <w:t xml:space="preserve"> </w:t>
      </w:r>
    </w:p>
    <w:p w:rsidR="00AE2DF9" w:rsidRPr="00620F25" w:rsidRDefault="00AE2DF9" w:rsidP="0035380D">
      <w:pPr>
        <w:pStyle w:val="Titre1"/>
      </w:pPr>
      <w:r>
        <w:t>Le r</w:t>
      </w:r>
      <w:r w:rsidR="003719F9">
        <w:t>è</w:t>
      </w:r>
      <w:r>
        <w:t>glement</w:t>
      </w:r>
    </w:p>
    <w:p w:rsidR="00AE2DF9" w:rsidRDefault="00AE2DF9" w:rsidP="0035380D">
      <w:r w:rsidRPr="00620F25">
        <w:t xml:space="preserve">Il est consultable sur notre site </w:t>
      </w:r>
      <w:r w:rsidRPr="001C15BA">
        <w:rPr>
          <w:b/>
          <w:i/>
        </w:rPr>
        <w:t>www.lorraine-auto-legende.net</w:t>
      </w:r>
      <w:r w:rsidRPr="00620F25">
        <w:t>, ou sera e</w:t>
      </w:r>
      <w:r w:rsidR="009B0648">
        <w:t>nvoyé par courrier sur demande.</w:t>
      </w:r>
    </w:p>
    <w:p w:rsidR="00AE2DF9" w:rsidRPr="00620F25" w:rsidRDefault="00AE2DF9" w:rsidP="0035380D">
      <w:r w:rsidRPr="00B375EC">
        <w:t>Les équipages certifient en avoir pris connaissance en signant le bulletin d’engagement.</w:t>
      </w:r>
    </w:p>
    <w:p w:rsidR="00AE2DF9" w:rsidRPr="00C66E5A" w:rsidRDefault="00AE2DF9" w:rsidP="0035380D">
      <w:pPr>
        <w:pStyle w:val="Titre1"/>
      </w:pPr>
      <w:r>
        <w:br w:type="column"/>
      </w:r>
      <w:r w:rsidRPr="00C66E5A">
        <w:lastRenderedPageBreak/>
        <w:t>Les catégories</w:t>
      </w:r>
    </w:p>
    <w:p w:rsidR="00AE2DF9" w:rsidRDefault="00AE2DF9" w:rsidP="0035380D">
      <w:r w:rsidRPr="00620F25">
        <w:t xml:space="preserve">Nous vous proposons de choisir l’une des </w:t>
      </w:r>
      <w:r w:rsidR="008A744F">
        <w:t>trois</w:t>
      </w:r>
      <w:r w:rsidR="004D520F">
        <w:t xml:space="preserve"> </w:t>
      </w:r>
      <w:r w:rsidRPr="00620F25">
        <w:t>catégories :</w:t>
      </w:r>
    </w:p>
    <w:p w:rsidR="000A0975" w:rsidRPr="000A0975" w:rsidRDefault="000A0975" w:rsidP="001C773E">
      <w:pPr>
        <w:numPr>
          <w:ilvl w:val="0"/>
          <w:numId w:val="9"/>
        </w:numPr>
        <w:ind w:left="567" w:hanging="283"/>
      </w:pPr>
      <w:r>
        <w:rPr>
          <w:b/>
          <w:sz w:val="22"/>
        </w:rPr>
        <w:t>CARTOGRAPHIE</w:t>
      </w:r>
      <w:r w:rsidR="00AE2DF9" w:rsidRPr="004D520F">
        <w:rPr>
          <w:b/>
          <w:sz w:val="22"/>
        </w:rPr>
        <w:t> </w:t>
      </w:r>
    </w:p>
    <w:p w:rsidR="000A0975" w:rsidRDefault="000A0975" w:rsidP="0035380D">
      <w:r>
        <w:t xml:space="preserve">Pour les adeptes de la carte, 90 % du </w:t>
      </w:r>
      <w:r w:rsidR="00AA5276">
        <w:t>parcours</w:t>
      </w:r>
      <w:r>
        <w:t xml:space="preserve"> sur des cartes </w:t>
      </w:r>
      <w:r w:rsidR="00AA5276">
        <w:t xml:space="preserve">à tracer en navigation </w:t>
      </w:r>
      <w:r>
        <w:t xml:space="preserve">à l’ancienne, points d’altitude,  points ou flèches repères, </w:t>
      </w:r>
      <w:r w:rsidR="0035380D">
        <w:t>etc.</w:t>
      </w:r>
      <w:r>
        <w:t> …</w:t>
      </w:r>
    </w:p>
    <w:p w:rsidR="000A0975" w:rsidRDefault="000A0975" w:rsidP="001C773E">
      <w:pPr>
        <w:numPr>
          <w:ilvl w:val="0"/>
          <w:numId w:val="9"/>
        </w:numPr>
        <w:ind w:left="567" w:hanging="283"/>
        <w:rPr>
          <w:b/>
          <w:sz w:val="22"/>
        </w:rPr>
      </w:pPr>
      <w:r w:rsidRPr="004D520F">
        <w:rPr>
          <w:b/>
          <w:sz w:val="22"/>
        </w:rPr>
        <w:t>GRAND TOURISME NAVIGATION </w:t>
      </w:r>
    </w:p>
    <w:p w:rsidR="00C670F3" w:rsidRDefault="000A0975" w:rsidP="0035380D">
      <w:pPr>
        <w:rPr>
          <w:sz w:val="22"/>
        </w:rPr>
      </w:pPr>
      <w:r w:rsidRPr="00C670F3">
        <w:t>Pour les experts, mélange de fléché traditionnel, de fléché allemand et de</w:t>
      </w:r>
      <w:r w:rsidRPr="00C670F3">
        <w:rPr>
          <w:b/>
        </w:rPr>
        <w:t xml:space="preserve"> </w:t>
      </w:r>
      <w:r w:rsidRPr="00C670F3">
        <w:t>cartographie</w:t>
      </w:r>
      <w:r w:rsidR="00AA5276">
        <w:rPr>
          <w:sz w:val="22"/>
        </w:rPr>
        <w:t>.</w:t>
      </w:r>
    </w:p>
    <w:p w:rsidR="0035380D" w:rsidRDefault="004D520F" w:rsidP="001C773E">
      <w:pPr>
        <w:numPr>
          <w:ilvl w:val="0"/>
          <w:numId w:val="9"/>
        </w:numPr>
        <w:ind w:left="567" w:hanging="283"/>
        <w:rPr>
          <w:b/>
          <w:sz w:val="22"/>
        </w:rPr>
      </w:pPr>
      <w:r w:rsidRPr="000A0975">
        <w:rPr>
          <w:b/>
          <w:sz w:val="22"/>
        </w:rPr>
        <w:t xml:space="preserve">TOURISME </w:t>
      </w:r>
    </w:p>
    <w:p w:rsidR="004D520F" w:rsidRDefault="004D520F" w:rsidP="0035380D">
      <w:r w:rsidRPr="00A64A11">
        <w:t xml:space="preserve">Un carnet de route plus simple permettant de découvrir, s’initier ou se perfectionner dans la discipline, </w:t>
      </w:r>
      <w:r w:rsidR="000A0975">
        <w:t>en fléché traditionnel.</w:t>
      </w:r>
    </w:p>
    <w:p w:rsidR="00AE2DF9" w:rsidRDefault="00AE2DF9" w:rsidP="0035380D">
      <w:r w:rsidRPr="00620F25">
        <w:t xml:space="preserve">Le comité d’organisation se </w:t>
      </w:r>
      <w:r w:rsidR="0035380D">
        <w:t>réserve</w:t>
      </w:r>
      <w:r w:rsidRPr="00620F25">
        <w:t xml:space="preserve"> le droit </w:t>
      </w:r>
      <w:r w:rsidR="0035380D" w:rsidRPr="00620F25">
        <w:t>de transférer</w:t>
      </w:r>
      <w:r w:rsidRPr="00620F25">
        <w:t xml:space="preserve"> en catégorie</w:t>
      </w:r>
      <w:r w:rsidR="0035380D">
        <w:t> </w:t>
      </w:r>
      <w:r w:rsidR="000A0975">
        <w:t>Grand Tourisme</w:t>
      </w:r>
      <w:r w:rsidR="0035380D">
        <w:t> </w:t>
      </w:r>
      <w:r w:rsidR="0035380D" w:rsidRPr="00620F25">
        <w:t>un</w:t>
      </w:r>
      <w:r w:rsidRPr="00620F25">
        <w:t xml:space="preserve"> équipage aguerri qui s’inscrirait en catégorie Tourisme.</w:t>
      </w:r>
    </w:p>
    <w:p w:rsidR="00AE2DF9" w:rsidRPr="00620F25" w:rsidRDefault="00AE2DF9" w:rsidP="0035380D">
      <w:pPr>
        <w:pStyle w:val="Titre1"/>
      </w:pPr>
      <w:r>
        <w:t>Les prestations</w:t>
      </w:r>
    </w:p>
    <w:p w:rsidR="00AE2DF9" w:rsidRDefault="00AE2DF9" w:rsidP="0035380D">
      <w:r w:rsidRPr="00620F25">
        <w:t xml:space="preserve">Dans le prix d’engagement </w:t>
      </w:r>
      <w:r w:rsidR="004D520F">
        <w:t>de 3</w:t>
      </w:r>
      <w:r w:rsidR="00F27D52">
        <w:t>0</w:t>
      </w:r>
      <w:r w:rsidR="004D520F">
        <w:t xml:space="preserve">0 € </w:t>
      </w:r>
      <w:r w:rsidRPr="00620F25">
        <w:t>sont</w:t>
      </w:r>
      <w:r w:rsidR="000A0975">
        <w:t xml:space="preserve"> incluses toutes les prestation</w:t>
      </w:r>
      <w:r w:rsidR="00C670F3">
        <w:t>s</w:t>
      </w:r>
      <w:r w:rsidR="00733B03">
        <w:t> :</w:t>
      </w:r>
    </w:p>
    <w:p w:rsidR="00733B03" w:rsidRDefault="00282055" w:rsidP="00282055">
      <w:pPr>
        <w:pStyle w:val="Paragraphedeliste"/>
        <w:ind w:left="283"/>
      </w:pPr>
      <w:r>
        <w:t xml:space="preserve">-   </w:t>
      </w:r>
      <w:r w:rsidR="00733B03">
        <w:t>Les frais d’inscription, fournitures (plaques, autocollants, numéros de portières, road-book, souvenirs)</w:t>
      </w:r>
    </w:p>
    <w:p w:rsidR="00733B03" w:rsidRDefault="00282055" w:rsidP="00282055">
      <w:pPr>
        <w:pStyle w:val="Paragraphedeliste"/>
        <w:ind w:left="283"/>
      </w:pPr>
      <w:r>
        <w:t xml:space="preserve">-   </w:t>
      </w:r>
      <w:r w:rsidR="001C15BA">
        <w:t>t</w:t>
      </w:r>
      <w:r w:rsidR="00733B03">
        <w:t>ous les repas</w:t>
      </w:r>
      <w:r w:rsidR="008A744F">
        <w:t xml:space="preserve"> </w:t>
      </w:r>
      <w:r w:rsidR="00733B03">
        <w:t xml:space="preserve">avec </w:t>
      </w:r>
      <w:r w:rsidR="0035380D">
        <w:t>boissons du</w:t>
      </w:r>
      <w:r w:rsidR="00733B03">
        <w:t xml:space="preserve"> samedi et du dimanche, les collations d’accueil et de pauses.</w:t>
      </w:r>
    </w:p>
    <w:p w:rsidR="00AE2DF9" w:rsidRPr="00620F25" w:rsidRDefault="00AE2DF9" w:rsidP="0035380D">
      <w:pPr>
        <w:pStyle w:val="Titre1"/>
      </w:pPr>
      <w:r w:rsidRPr="00620F25">
        <w:t>L</w:t>
      </w:r>
      <w:r>
        <w:t>'inscription</w:t>
      </w:r>
      <w:r w:rsidRPr="00620F25">
        <w:t> </w:t>
      </w:r>
    </w:p>
    <w:p w:rsidR="00AE2DF9" w:rsidRPr="00620F25" w:rsidRDefault="00AE2DF9" w:rsidP="0035380D">
      <w:r w:rsidRPr="00620F25">
        <w:t xml:space="preserve">Ne tardez pas à vous inscrire, nous n’accepterons que </w:t>
      </w:r>
      <w:r w:rsidRPr="00C66E5A">
        <w:rPr>
          <w:b/>
        </w:rPr>
        <w:t>90</w:t>
      </w:r>
      <w:r w:rsidRPr="00620F25">
        <w:t xml:space="preserve"> équipages.</w:t>
      </w:r>
    </w:p>
    <w:p w:rsidR="00AE2DF9" w:rsidRPr="00620F25" w:rsidRDefault="0035380D" w:rsidP="0035380D">
      <w:r>
        <w:t>La date limite est fixée au</w:t>
      </w:r>
      <w:r w:rsidR="004D520F">
        <w:t xml:space="preserve"> </w:t>
      </w:r>
      <w:r w:rsidR="00DF187F" w:rsidRPr="0035380D">
        <w:rPr>
          <w:b/>
        </w:rPr>
        <w:t>18</w:t>
      </w:r>
      <w:r w:rsidR="00A905D7" w:rsidRPr="0035380D">
        <w:rPr>
          <w:b/>
        </w:rPr>
        <w:t xml:space="preserve"> mars</w:t>
      </w:r>
      <w:r w:rsidR="00AE2DF9" w:rsidRPr="0035380D">
        <w:rPr>
          <w:b/>
        </w:rPr>
        <w:t xml:space="preserve"> 201</w:t>
      </w:r>
      <w:r w:rsidR="004D520F" w:rsidRPr="0035380D">
        <w:rPr>
          <w:b/>
        </w:rPr>
        <w:t>1</w:t>
      </w:r>
      <w:r w:rsidR="00AE2DF9" w:rsidRPr="00620F25">
        <w:t>.</w:t>
      </w:r>
    </w:p>
    <w:p w:rsidR="00AE2DF9" w:rsidRPr="00620F25" w:rsidRDefault="00AE2DF9" w:rsidP="0035380D">
      <w:r w:rsidRPr="00620F25">
        <w:t>Ne seront acceptées que les demandes d’engagement comprenant :</w:t>
      </w:r>
    </w:p>
    <w:p w:rsidR="00AE2DF9" w:rsidRPr="00620F25" w:rsidRDefault="00AE2DF9" w:rsidP="001C773E">
      <w:pPr>
        <w:numPr>
          <w:ilvl w:val="0"/>
          <w:numId w:val="10"/>
        </w:numPr>
        <w:ind w:left="567" w:hanging="283"/>
      </w:pPr>
      <w:r w:rsidRPr="00620F25">
        <w:t>le formulaire d’engagement intégralement renseigné et signé</w:t>
      </w:r>
    </w:p>
    <w:p w:rsidR="00AA40F4" w:rsidRDefault="00AE2DF9" w:rsidP="001C773E">
      <w:pPr>
        <w:numPr>
          <w:ilvl w:val="0"/>
          <w:numId w:val="10"/>
        </w:numPr>
        <w:ind w:left="567" w:hanging="283"/>
      </w:pPr>
      <w:r w:rsidRPr="00620F25">
        <w:t xml:space="preserve">le chèque de la totalité des frais </w:t>
      </w:r>
      <w:r w:rsidR="0035380D" w:rsidRPr="00620F25">
        <w:t>d’engagement (</w:t>
      </w:r>
      <w:r w:rsidRPr="00620F25">
        <w:t>encaissement le 31 mars) ou le justificatif du virement sur notre compte bancaire.</w:t>
      </w:r>
    </w:p>
    <w:sectPr w:rsidR="00AA40F4" w:rsidSect="00886AFB">
      <w:type w:val="continuous"/>
      <w:pgSz w:w="16840" w:h="11907" w:orient="landscape" w:code="9"/>
      <w:pgMar w:top="851" w:right="567" w:bottom="851" w:left="567" w:header="720" w:footer="720" w:gutter="0"/>
      <w:cols w:num="2" w:space="11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2707"/>
    <w:multiLevelType w:val="hybridMultilevel"/>
    <w:tmpl w:val="CBC60B58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B7A59AF"/>
    <w:multiLevelType w:val="hybridMultilevel"/>
    <w:tmpl w:val="C2B8C942"/>
    <w:lvl w:ilvl="0" w:tplc="643479F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08964B5"/>
    <w:multiLevelType w:val="hybridMultilevel"/>
    <w:tmpl w:val="5B66BB4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3B765D3"/>
    <w:multiLevelType w:val="hybridMultilevel"/>
    <w:tmpl w:val="04162D16"/>
    <w:lvl w:ilvl="0" w:tplc="B002B63E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072436B"/>
    <w:multiLevelType w:val="hybridMultilevel"/>
    <w:tmpl w:val="6E8C6046"/>
    <w:lvl w:ilvl="0" w:tplc="70329772">
      <w:start w:val="415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2802691"/>
    <w:multiLevelType w:val="hybridMultilevel"/>
    <w:tmpl w:val="EF66B104"/>
    <w:lvl w:ilvl="0" w:tplc="48DC78C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 w:val="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8303D"/>
    <w:multiLevelType w:val="hybridMultilevel"/>
    <w:tmpl w:val="B0C06C8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9EE62E4"/>
    <w:multiLevelType w:val="hybridMultilevel"/>
    <w:tmpl w:val="18E68678"/>
    <w:lvl w:ilvl="0" w:tplc="643479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B16628D"/>
    <w:multiLevelType w:val="singleLevel"/>
    <w:tmpl w:val="176CE9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91D790F"/>
    <w:multiLevelType w:val="singleLevel"/>
    <w:tmpl w:val="286E75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D577C12"/>
    <w:multiLevelType w:val="hybridMultilevel"/>
    <w:tmpl w:val="1682ECB6"/>
    <w:lvl w:ilvl="0" w:tplc="643479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9CC69B9"/>
    <w:multiLevelType w:val="hybridMultilevel"/>
    <w:tmpl w:val="77AA25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1"/>
  </w:num>
  <w:num w:numId="5">
    <w:abstractNumId w:val="1"/>
  </w:num>
  <w:num w:numId="6">
    <w:abstractNumId w:val="0"/>
  </w:num>
  <w:num w:numId="7">
    <w:abstractNumId w:val="10"/>
  </w:num>
  <w:num w:numId="8">
    <w:abstractNumId w:val="3"/>
  </w:num>
  <w:num w:numId="9">
    <w:abstractNumId w:val="2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46DC3"/>
    <w:rsid w:val="00037E61"/>
    <w:rsid w:val="00056A97"/>
    <w:rsid w:val="000A0975"/>
    <w:rsid w:val="000F13FB"/>
    <w:rsid w:val="00111ECC"/>
    <w:rsid w:val="001421CF"/>
    <w:rsid w:val="001C15BA"/>
    <w:rsid w:val="001C773E"/>
    <w:rsid w:val="001D6FED"/>
    <w:rsid w:val="00246DC3"/>
    <w:rsid w:val="002667E7"/>
    <w:rsid w:val="00282055"/>
    <w:rsid w:val="00287544"/>
    <w:rsid w:val="002B37CF"/>
    <w:rsid w:val="002D7A2E"/>
    <w:rsid w:val="00317324"/>
    <w:rsid w:val="00327B0B"/>
    <w:rsid w:val="0035380D"/>
    <w:rsid w:val="003708A2"/>
    <w:rsid w:val="003719F9"/>
    <w:rsid w:val="003A24DD"/>
    <w:rsid w:val="004218E0"/>
    <w:rsid w:val="004C30EB"/>
    <w:rsid w:val="004D520F"/>
    <w:rsid w:val="004F7498"/>
    <w:rsid w:val="0052329E"/>
    <w:rsid w:val="00525C07"/>
    <w:rsid w:val="00557AC6"/>
    <w:rsid w:val="005747F0"/>
    <w:rsid w:val="005F1E4B"/>
    <w:rsid w:val="00620F25"/>
    <w:rsid w:val="006C1FF3"/>
    <w:rsid w:val="00733B03"/>
    <w:rsid w:val="0073408A"/>
    <w:rsid w:val="00734BAC"/>
    <w:rsid w:val="007B5357"/>
    <w:rsid w:val="007D265D"/>
    <w:rsid w:val="00823891"/>
    <w:rsid w:val="00823FF4"/>
    <w:rsid w:val="00826412"/>
    <w:rsid w:val="00881C65"/>
    <w:rsid w:val="00886AFB"/>
    <w:rsid w:val="008A744F"/>
    <w:rsid w:val="008B27A9"/>
    <w:rsid w:val="008C11B1"/>
    <w:rsid w:val="00914C94"/>
    <w:rsid w:val="009A54ED"/>
    <w:rsid w:val="009B0648"/>
    <w:rsid w:val="009B27DE"/>
    <w:rsid w:val="00A04DA5"/>
    <w:rsid w:val="00A05715"/>
    <w:rsid w:val="00A64A11"/>
    <w:rsid w:val="00A905D7"/>
    <w:rsid w:val="00AA40F4"/>
    <w:rsid w:val="00AA5276"/>
    <w:rsid w:val="00AB1779"/>
    <w:rsid w:val="00AE2DF9"/>
    <w:rsid w:val="00B029B8"/>
    <w:rsid w:val="00B375EC"/>
    <w:rsid w:val="00B93F93"/>
    <w:rsid w:val="00BC78C5"/>
    <w:rsid w:val="00C24BAF"/>
    <w:rsid w:val="00C66E5A"/>
    <w:rsid w:val="00C670F3"/>
    <w:rsid w:val="00CD645C"/>
    <w:rsid w:val="00D22AEA"/>
    <w:rsid w:val="00D66797"/>
    <w:rsid w:val="00D9066C"/>
    <w:rsid w:val="00D91984"/>
    <w:rsid w:val="00DC4C4A"/>
    <w:rsid w:val="00DC722F"/>
    <w:rsid w:val="00DF187F"/>
    <w:rsid w:val="00E86323"/>
    <w:rsid w:val="00E86A29"/>
    <w:rsid w:val="00E924F8"/>
    <w:rsid w:val="00EB3D50"/>
    <w:rsid w:val="00EC4694"/>
    <w:rsid w:val="00EC5D58"/>
    <w:rsid w:val="00EE2D97"/>
    <w:rsid w:val="00F029D7"/>
    <w:rsid w:val="00F05CAC"/>
    <w:rsid w:val="00F16867"/>
    <w:rsid w:val="00F27D52"/>
    <w:rsid w:val="00F60799"/>
    <w:rsid w:val="00F74B72"/>
    <w:rsid w:val="00F7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fillcolor="none [660]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80D"/>
    <w:pPr>
      <w:pBdr>
        <w:left w:val="single" w:sz="12" w:space="4" w:color="1F497D" w:themeColor="text2"/>
      </w:pBdr>
      <w:spacing w:before="120"/>
      <w:ind w:left="284"/>
    </w:pPr>
    <w:rPr>
      <w:rFonts w:ascii="Calibri" w:hAnsi="Calibri"/>
    </w:rPr>
  </w:style>
  <w:style w:type="paragraph" w:styleId="Titre1">
    <w:name w:val="heading 1"/>
    <w:next w:val="Normal"/>
    <w:qFormat/>
    <w:rsid w:val="00AE2DF9"/>
    <w:pPr>
      <w:keepNext/>
      <w:pBdr>
        <w:bottom w:val="single" w:sz="12" w:space="1" w:color="1F497D"/>
      </w:pBdr>
      <w:spacing w:before="120"/>
      <w:outlineLvl w:val="0"/>
    </w:pPr>
    <w:rPr>
      <w:rFonts w:ascii="Verdana" w:hAnsi="Verdana"/>
      <w:b/>
      <w:shadow/>
      <w:color w:val="1F497D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27D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CD645C"/>
    <w:rPr>
      <w:sz w:val="24"/>
    </w:rPr>
  </w:style>
  <w:style w:type="paragraph" w:styleId="Corpsdetexte2">
    <w:name w:val="Body Text 2"/>
    <w:basedOn w:val="Normal"/>
    <w:semiHidden/>
    <w:rsid w:val="00CD645C"/>
    <w:pPr>
      <w:jc w:val="both"/>
    </w:pPr>
    <w:rPr>
      <w:sz w:val="24"/>
    </w:rPr>
  </w:style>
  <w:style w:type="character" w:styleId="Lienhypertexte">
    <w:name w:val="Hyperlink"/>
    <w:basedOn w:val="Policepardfaut"/>
    <w:semiHidden/>
    <w:rsid w:val="00CD645C"/>
    <w:rPr>
      <w:color w:val="0000FF"/>
      <w:u w:val="single"/>
    </w:rPr>
  </w:style>
  <w:style w:type="paragraph" w:customStyle="1" w:styleId="texteaucentre">
    <w:name w:val="texte_au_centre"/>
    <w:basedOn w:val="Normal"/>
    <w:rsid w:val="0073408A"/>
    <w:pPr>
      <w:spacing w:before="100" w:beforeAutospacing="1" w:after="100" w:afterAutospacing="1"/>
      <w:ind w:left="0"/>
      <w:jc w:val="center"/>
    </w:pPr>
    <w:rPr>
      <w:rFonts w:ascii="Verdana" w:hAnsi="Verdana"/>
      <w:color w:val="666666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722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22F"/>
    <w:rPr>
      <w:rFonts w:ascii="Tahoma" w:hAnsi="Tahoma" w:cs="Tahoma"/>
      <w:sz w:val="16"/>
      <w:szCs w:val="16"/>
    </w:rPr>
  </w:style>
  <w:style w:type="character" w:styleId="Emphaseple">
    <w:name w:val="Subtle Emphasis"/>
    <w:basedOn w:val="Policepardfaut"/>
    <w:uiPriority w:val="19"/>
    <w:qFormat/>
    <w:rsid w:val="00F27D52"/>
    <w:rPr>
      <w:i/>
      <w:iCs/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27D5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27D52"/>
    <w:rPr>
      <w:rFonts w:ascii="Cambria" w:eastAsia="Times New Roman" w:hAnsi="Cambria" w:cs="Times New Roman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F27D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F27D5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27D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ansinterligne">
    <w:name w:val="No Spacing"/>
    <w:uiPriority w:val="1"/>
    <w:qFormat/>
    <w:rsid w:val="00557AC6"/>
    <w:pPr>
      <w:ind w:left="284"/>
    </w:pPr>
    <w:rPr>
      <w:rFonts w:ascii="Calibri" w:hAnsi="Calibri"/>
    </w:rPr>
  </w:style>
  <w:style w:type="paragraph" w:styleId="Paragraphedeliste">
    <w:name w:val="List Paragraph"/>
    <w:basedOn w:val="Normal"/>
    <w:uiPriority w:val="34"/>
    <w:qFormat/>
    <w:rsid w:val="000F1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8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www.lorraine-auto-legende.ne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yperlink" Target="mailto:lorraine-auto-legende@sfr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DA406-D5B8-4664-8D72-0F15AFF6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Vous venez d’arriver à l’hôtel ROI SOLEIL</vt:lpstr>
    </vt:vector>
  </TitlesOfParts>
  <Company>Hewlett-Packard</Company>
  <LinksUpToDate>false</LinksUpToDate>
  <CharactersWithSpaces>3397</CharactersWithSpaces>
  <SharedDoc>false</SharedDoc>
  <HLinks>
    <vt:vector size="12" baseType="variant">
      <vt:variant>
        <vt:i4>2293775</vt:i4>
      </vt:variant>
      <vt:variant>
        <vt:i4>3</vt:i4>
      </vt:variant>
      <vt:variant>
        <vt:i4>0</vt:i4>
      </vt:variant>
      <vt:variant>
        <vt:i4>5</vt:i4>
      </vt:variant>
      <vt:variant>
        <vt:lpwstr>mailto:lorraine-auto-legende@sfr.fr</vt:lpwstr>
      </vt:variant>
      <vt:variant>
        <vt:lpwstr/>
      </vt:variant>
      <vt:variant>
        <vt:i4>1507414</vt:i4>
      </vt:variant>
      <vt:variant>
        <vt:i4>0</vt:i4>
      </vt:variant>
      <vt:variant>
        <vt:i4>0</vt:i4>
      </vt:variant>
      <vt:variant>
        <vt:i4>5</vt:i4>
      </vt:variant>
      <vt:variant>
        <vt:lpwstr>http://www.lorraine-auto-legende.net/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Vous venez d’arriver à l’hôtel ROI SOLEIL</dc:title>
  <dc:creator>Alain brison</dc:creator>
  <cp:lastModifiedBy>Lorraine Auto Légende</cp:lastModifiedBy>
  <cp:revision>17</cp:revision>
  <cp:lastPrinted>2010-12-20T14:03:00Z</cp:lastPrinted>
  <dcterms:created xsi:type="dcterms:W3CDTF">2010-12-12T10:06:00Z</dcterms:created>
  <dcterms:modified xsi:type="dcterms:W3CDTF">2010-12-20T14:05:00Z</dcterms:modified>
</cp:coreProperties>
</file>